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00" w:rsidRPr="00173E72" w:rsidRDefault="005A7FB3" w:rsidP="00173E72">
      <w:pPr>
        <w:jc w:val="center"/>
        <w:rPr>
          <w:rFonts w:ascii="Bookman Old Style" w:hAnsi="Bookman Old Style"/>
          <w:b/>
          <w:sz w:val="32"/>
          <w:szCs w:val="32"/>
        </w:rPr>
      </w:pPr>
      <w:r w:rsidRPr="00173E72">
        <w:rPr>
          <w:rFonts w:ascii="Bookman Old Style" w:hAnsi="Bookman Old Style"/>
          <w:b/>
          <w:sz w:val="32"/>
          <w:szCs w:val="32"/>
        </w:rPr>
        <w:t xml:space="preserve">RAPPORT  DU DÉMARRAGE DES MANIFESTATIONS </w:t>
      </w:r>
      <w:r w:rsidR="00173E72">
        <w:rPr>
          <w:rFonts w:ascii="Bookman Old Style" w:hAnsi="Bookman Old Style"/>
          <w:b/>
          <w:sz w:val="32"/>
          <w:szCs w:val="32"/>
        </w:rPr>
        <w:t>DU</w:t>
      </w:r>
      <w:r w:rsidRPr="00173E72">
        <w:rPr>
          <w:rFonts w:ascii="Bookman Old Style" w:hAnsi="Bookman Old Style"/>
          <w:b/>
          <w:sz w:val="32"/>
          <w:szCs w:val="32"/>
        </w:rPr>
        <w:t xml:space="preserve"> JUBILE DE DIAMANT DE L’UNIVERSITE DE LUBUMBASHI DU 26 AU 28 mai 2016</w:t>
      </w:r>
    </w:p>
    <w:p w:rsidR="00D82600" w:rsidRPr="00173E72" w:rsidRDefault="00D82600">
      <w:pPr>
        <w:jc w:val="both"/>
        <w:rPr>
          <w:rFonts w:ascii="Bookman Old Style" w:hAnsi="Bookman Old Style"/>
          <w:sz w:val="24"/>
          <w:szCs w:val="24"/>
        </w:rPr>
      </w:pPr>
    </w:p>
    <w:p w:rsidR="00D82600" w:rsidRDefault="005A7FB3">
      <w:pPr>
        <w:jc w:val="both"/>
        <w:rPr>
          <w:rFonts w:ascii="Bookman Old Style" w:hAnsi="Bookman Old Style"/>
          <w:sz w:val="24"/>
          <w:szCs w:val="24"/>
        </w:rPr>
      </w:pPr>
      <w:r w:rsidRPr="00173E72">
        <w:rPr>
          <w:rFonts w:ascii="Bookman Old Style" w:hAnsi="Bookman Old Style"/>
          <w:sz w:val="24"/>
          <w:szCs w:val="24"/>
        </w:rPr>
        <w:t>Au bout de ces trois jours marquant l’ouverture du Jubilé de diamant de l’Université de Lubumbashi dont les manifestations vont du 26 mai au 26 novembre 2016, l’organisation a prévu un rapport sur ce qui a été di</w:t>
      </w:r>
      <w:r w:rsidR="00173E72">
        <w:rPr>
          <w:rFonts w:ascii="Bookman Old Style" w:hAnsi="Bookman Old Style"/>
          <w:sz w:val="24"/>
          <w:szCs w:val="24"/>
        </w:rPr>
        <w:t>t, en attendant le rapport fin</w:t>
      </w:r>
      <w:r w:rsidRPr="00173E72">
        <w:rPr>
          <w:rFonts w:ascii="Bookman Old Style" w:hAnsi="Bookman Old Style"/>
          <w:sz w:val="24"/>
          <w:szCs w:val="24"/>
        </w:rPr>
        <w:t>al qui  sera dressé au mois de novembre.</w:t>
      </w:r>
    </w:p>
    <w:p w:rsidR="00173E72" w:rsidRPr="00173E72" w:rsidRDefault="00173E72">
      <w:pPr>
        <w:jc w:val="both"/>
        <w:rPr>
          <w:rFonts w:ascii="Bookman Old Style" w:hAnsi="Bookman Old Style"/>
          <w:sz w:val="24"/>
          <w:szCs w:val="24"/>
        </w:rPr>
      </w:pPr>
      <w:r>
        <w:rPr>
          <w:rFonts w:ascii="Bookman Old Style" w:hAnsi="Bookman Old Style"/>
          <w:sz w:val="24"/>
          <w:szCs w:val="24"/>
        </w:rPr>
        <w:t>Les participants ont suivi plusieurs allocutions, en voici la quintessence.</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1. Dans son discours, Monsieur le Recteur de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professeur </w:t>
      </w:r>
      <w:r w:rsidR="00173E72">
        <w:rPr>
          <w:rFonts w:ascii="Bookman Old Style" w:hAnsi="Bookman Old Style"/>
          <w:sz w:val="24"/>
          <w:szCs w:val="24"/>
        </w:rPr>
        <w:t xml:space="preserve">KISHIBA FITULA  Gilbert, </w:t>
      </w:r>
      <w:r w:rsidRPr="00173E72">
        <w:rPr>
          <w:rFonts w:ascii="Bookman Old Style" w:hAnsi="Bookman Old Style"/>
          <w:sz w:val="24"/>
          <w:szCs w:val="24"/>
        </w:rPr>
        <w:t>prenant en compte l’héritage lui légué par ses  prédécesseurs, recteurs honoraires de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s’engage à bâtir et gérer  son établissement  à partir du long terme. Voilà pourquoi il vise haut en élaborant  des  projets innovants, notamment </w:t>
      </w:r>
      <w:r w:rsidR="00173E72">
        <w:rPr>
          <w:rFonts w:ascii="Bookman Old Style" w:hAnsi="Bookman Old Style"/>
          <w:sz w:val="24"/>
          <w:szCs w:val="24"/>
        </w:rPr>
        <w:t>celui de</w:t>
      </w:r>
      <w:r w:rsidRPr="00173E72">
        <w:rPr>
          <w:rFonts w:ascii="Bookman Old Style" w:hAnsi="Bookman Old Style"/>
          <w:sz w:val="24"/>
          <w:szCs w:val="24"/>
        </w:rPr>
        <w:t xml:space="preserve"> doter l’université de Lubumbashi d’un nouveau Campus, </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2 ;  moderniser  les Cliniques universitaires ; construire  une salle de conférence moderne ; construire un centre de recherche  dénommé Monseigneur </w:t>
      </w:r>
      <w:proofErr w:type="spellStart"/>
      <w:r w:rsidRPr="00173E72">
        <w:rPr>
          <w:rFonts w:ascii="Bookman Old Style" w:hAnsi="Bookman Old Style"/>
          <w:sz w:val="24"/>
          <w:szCs w:val="24"/>
        </w:rPr>
        <w:t>Tshibangu</w:t>
      </w:r>
      <w:proofErr w:type="spellEnd"/>
      <w:r w:rsidRPr="00173E72">
        <w:rPr>
          <w:rFonts w:ascii="Bookman Old Style" w:hAnsi="Bookman Old Style"/>
          <w:sz w:val="24"/>
          <w:szCs w:val="24"/>
        </w:rPr>
        <w:t xml:space="preserve"> </w:t>
      </w:r>
      <w:proofErr w:type="spellStart"/>
      <w:r w:rsidRPr="00173E72">
        <w:rPr>
          <w:rFonts w:ascii="Bookman Old Style" w:hAnsi="Bookman Old Style"/>
          <w:sz w:val="24"/>
          <w:szCs w:val="24"/>
        </w:rPr>
        <w:t>Tshishiku</w:t>
      </w:r>
      <w:proofErr w:type="spellEnd"/>
      <w:r w:rsidRPr="00173E72">
        <w:rPr>
          <w:rFonts w:ascii="Bookman Old Style" w:hAnsi="Bookman Old Style"/>
          <w:sz w:val="24"/>
          <w:szCs w:val="24"/>
        </w:rPr>
        <w:t xml:space="preserve">.               </w:t>
      </w:r>
    </w:p>
    <w:p w:rsidR="00D82600" w:rsidRPr="00173E72" w:rsidRDefault="00173E72">
      <w:pPr>
        <w:jc w:val="both"/>
        <w:rPr>
          <w:rFonts w:ascii="Bookman Old Style" w:hAnsi="Bookman Old Style"/>
          <w:sz w:val="24"/>
          <w:szCs w:val="24"/>
        </w:rPr>
      </w:pPr>
      <w:r>
        <w:rPr>
          <w:rFonts w:ascii="Bookman Old Style" w:hAnsi="Bookman Old Style"/>
          <w:sz w:val="24"/>
          <w:szCs w:val="24"/>
        </w:rPr>
        <w:t xml:space="preserve">2. Monseigneur, le </w:t>
      </w:r>
      <w:r w:rsidR="005A7FB3" w:rsidRPr="00173E72">
        <w:rPr>
          <w:rFonts w:ascii="Bookman Old Style" w:hAnsi="Bookman Old Style"/>
          <w:sz w:val="24"/>
          <w:szCs w:val="24"/>
        </w:rPr>
        <w:t xml:space="preserve">Président du Conseil d’administration des universités, TSHIBANGU TSHISHIKU reconnait que nous sommes devant des défis qu’il  faut relever à travers une restructuration de l’université congolaise. Il exhorte les  responsables  et partenaires de l’université à regarder l’avenir et prévoir les écueils, </w:t>
      </w:r>
      <w:r>
        <w:rPr>
          <w:rFonts w:ascii="Bookman Old Style" w:hAnsi="Bookman Old Style"/>
          <w:sz w:val="24"/>
          <w:szCs w:val="24"/>
        </w:rPr>
        <w:t xml:space="preserve">tout en tenant </w:t>
      </w:r>
      <w:r w:rsidR="005A7FB3" w:rsidRPr="00173E72">
        <w:rPr>
          <w:rFonts w:ascii="Bookman Old Style" w:hAnsi="Bookman Old Style"/>
          <w:sz w:val="24"/>
          <w:szCs w:val="24"/>
        </w:rPr>
        <w:t xml:space="preserve"> bon sur les principes.  </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3. Son Excellence Monsieur le Gouverneur du Haut Katanga s’est penché sur la qualité  du produit que l’Université lance sur le marché. Il constate que celui-ci n’est plus recherché. C’est pourquoi il recommande à l’Université  d</w:t>
      </w:r>
      <w:r w:rsidR="00173E72">
        <w:rPr>
          <w:rFonts w:ascii="Bookman Old Style" w:hAnsi="Bookman Old Style"/>
          <w:sz w:val="24"/>
          <w:szCs w:val="24"/>
        </w:rPr>
        <w:t xml:space="preserve">e lancer un nouveau produit : créateur d’emploi, </w:t>
      </w:r>
      <w:r w:rsidRPr="00173E72">
        <w:rPr>
          <w:rFonts w:ascii="Bookman Old Style" w:hAnsi="Bookman Old Style"/>
          <w:sz w:val="24"/>
          <w:szCs w:val="24"/>
        </w:rPr>
        <w:t xml:space="preserve"> manager dont la société a </w:t>
      </w:r>
      <w:proofErr w:type="gramStart"/>
      <w:r w:rsidRPr="00173E72">
        <w:rPr>
          <w:rFonts w:ascii="Bookman Old Style" w:hAnsi="Bookman Old Style"/>
          <w:sz w:val="24"/>
          <w:szCs w:val="24"/>
        </w:rPr>
        <w:t>besoin</w:t>
      </w:r>
      <w:proofErr w:type="gramEnd"/>
      <w:r w:rsidRPr="00173E72">
        <w:rPr>
          <w:rFonts w:ascii="Bookman Old Style" w:hAnsi="Bookman Old Style"/>
          <w:sz w:val="24"/>
          <w:szCs w:val="24"/>
        </w:rPr>
        <w:t>, un universitaire qui pense  en homme d’action et agit en homme de pensée.</w:t>
      </w:r>
    </w:p>
    <w:p w:rsidR="00D82600" w:rsidRPr="00173E72" w:rsidRDefault="00173E72">
      <w:pPr>
        <w:jc w:val="both"/>
        <w:rPr>
          <w:rFonts w:ascii="Bookman Old Style" w:hAnsi="Bookman Old Style"/>
          <w:sz w:val="24"/>
          <w:szCs w:val="24"/>
        </w:rPr>
      </w:pPr>
      <w:r w:rsidRPr="00173E72">
        <w:rPr>
          <w:rFonts w:ascii="Bookman Old Style" w:hAnsi="Bookman Old Style"/>
          <w:sz w:val="24"/>
          <w:szCs w:val="24"/>
        </w:rPr>
        <w:t>4. Son</w:t>
      </w:r>
      <w:r w:rsidR="005A7FB3" w:rsidRPr="00173E72">
        <w:rPr>
          <w:rFonts w:ascii="Bookman Old Style" w:hAnsi="Bookman Old Style"/>
          <w:sz w:val="24"/>
          <w:szCs w:val="24"/>
        </w:rPr>
        <w:t xml:space="preserve"> Excellence, Monsieur le Ministre de l’Enseignement supérieur et universitaire, président de la séance  considère  l’anniversaire de 60 ans de l’</w:t>
      </w:r>
      <w:proofErr w:type="spellStart"/>
      <w:r w:rsidR="005A7FB3" w:rsidRPr="00173E72">
        <w:rPr>
          <w:rFonts w:ascii="Bookman Old Style" w:hAnsi="Bookman Old Style"/>
          <w:sz w:val="24"/>
          <w:szCs w:val="24"/>
        </w:rPr>
        <w:t>Unilu</w:t>
      </w:r>
      <w:proofErr w:type="spellEnd"/>
      <w:r w:rsidR="005A7FB3" w:rsidRPr="00173E72">
        <w:rPr>
          <w:rFonts w:ascii="Bookman Old Style" w:hAnsi="Bookman Old Style"/>
          <w:sz w:val="24"/>
          <w:szCs w:val="24"/>
        </w:rPr>
        <w:t xml:space="preserve">  comme un moment de réjouissance certes, mais bien plus un temps de réflexion prospective. Il  reconnait  la nécessité de </w:t>
      </w:r>
      <w:proofErr w:type="spellStart"/>
      <w:r w:rsidR="005A7FB3" w:rsidRPr="00173E72">
        <w:rPr>
          <w:rFonts w:ascii="Bookman Old Style" w:hAnsi="Bookman Old Style"/>
          <w:sz w:val="24"/>
          <w:szCs w:val="24"/>
        </w:rPr>
        <w:t>reconceptualiser</w:t>
      </w:r>
      <w:proofErr w:type="spellEnd"/>
      <w:r w:rsidR="005A7FB3" w:rsidRPr="00173E72">
        <w:rPr>
          <w:rFonts w:ascii="Bookman Old Style" w:hAnsi="Bookman Old Style"/>
          <w:sz w:val="24"/>
          <w:szCs w:val="24"/>
        </w:rPr>
        <w:t xml:space="preserve"> notre système d’enseignement  et  saisit l’occasion de ce jubilé pour inviter les participants à réfléchir </w:t>
      </w:r>
      <w:r>
        <w:rPr>
          <w:rFonts w:ascii="Bookman Old Style" w:hAnsi="Bookman Old Style"/>
          <w:sz w:val="24"/>
          <w:szCs w:val="24"/>
        </w:rPr>
        <w:t xml:space="preserve">d’ores et déjà </w:t>
      </w:r>
      <w:r w:rsidR="005A7FB3" w:rsidRPr="00173E72">
        <w:rPr>
          <w:rFonts w:ascii="Bookman Old Style" w:hAnsi="Bookman Old Style"/>
          <w:sz w:val="24"/>
          <w:szCs w:val="24"/>
        </w:rPr>
        <w:t>autour des finalités de l’enseignement universitaire  de notre pays en gardant à l’esprit que l’université doit produire de nouvelles connaissances pour transformer la société et que le système éducatif est appelé à se reformer continuellement.</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5. La conférence inaugurale, donnée par le Professeur  KALABA  MUTABUSHA  s’est focalisée sur  la relation entre l’Université de Lubumbashi et  la société. En effet, les services à la société sont l’une des missions fondamentales des universités.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depuis sa naissance,  a  </w:t>
      </w:r>
      <w:r w:rsidRPr="00173E72">
        <w:rPr>
          <w:rFonts w:ascii="Bookman Old Style" w:hAnsi="Bookman Old Style"/>
          <w:sz w:val="24"/>
          <w:szCs w:val="24"/>
        </w:rPr>
        <w:lastRenderedPageBreak/>
        <w:t>toujours assumé  cette mission, mais avec plus de vitalité à partir des années 2000. Néanmoins, l’université a aussi subit le contre coup de la société. Il se trame ainsi une relation dialectique entre  société et université. En ce qui concerne l’université, elle devra, pour être performante, revoir les méthodes et programmes d’enseignement.</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 xml:space="preserve">6. Des témoignages des </w:t>
      </w:r>
      <w:r w:rsidR="0043111A">
        <w:rPr>
          <w:rFonts w:ascii="Bookman Old Style" w:hAnsi="Bookman Old Style"/>
          <w:sz w:val="24"/>
          <w:szCs w:val="24"/>
        </w:rPr>
        <w:t xml:space="preserve">quatre </w:t>
      </w:r>
      <w:r w:rsidRPr="00173E72">
        <w:rPr>
          <w:rFonts w:ascii="Bookman Old Style" w:hAnsi="Bookman Old Style"/>
          <w:sz w:val="24"/>
          <w:szCs w:val="24"/>
        </w:rPr>
        <w:t>recteurs honoraires de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nous retenons les </w:t>
      </w:r>
      <w:r w:rsidR="0043111A" w:rsidRPr="00173E72">
        <w:rPr>
          <w:rFonts w:ascii="Bookman Old Style" w:hAnsi="Bookman Old Style"/>
          <w:sz w:val="24"/>
          <w:szCs w:val="24"/>
        </w:rPr>
        <w:t>leçons</w:t>
      </w:r>
      <w:r w:rsidRPr="00173E72">
        <w:rPr>
          <w:rFonts w:ascii="Bookman Old Style" w:hAnsi="Bookman Old Style"/>
          <w:sz w:val="24"/>
          <w:szCs w:val="24"/>
        </w:rPr>
        <w:t xml:space="preserve"> suivantes :  Il faut une équipe forte po</w:t>
      </w:r>
      <w:r w:rsidR="0043111A">
        <w:rPr>
          <w:rFonts w:ascii="Bookman Old Style" w:hAnsi="Bookman Old Style"/>
          <w:sz w:val="24"/>
          <w:szCs w:val="24"/>
        </w:rPr>
        <w:t>ur bien gérer une université ; le pouvoir public  devrait</w:t>
      </w:r>
      <w:r w:rsidRPr="00173E72">
        <w:rPr>
          <w:rFonts w:ascii="Bookman Old Style" w:hAnsi="Bookman Old Style"/>
          <w:sz w:val="24"/>
          <w:szCs w:val="24"/>
        </w:rPr>
        <w:t xml:space="preserve"> solliciter l’université pour résoudre les problèmes  de la sociétés et  lui octroyer les moyens conséquents </w:t>
      </w:r>
      <w:r w:rsidR="0043111A">
        <w:rPr>
          <w:rFonts w:ascii="Bookman Old Style" w:hAnsi="Bookman Old Style"/>
          <w:sz w:val="24"/>
          <w:szCs w:val="24"/>
        </w:rPr>
        <w:t xml:space="preserve">pour ce faire </w:t>
      </w:r>
      <w:r w:rsidRPr="00173E72">
        <w:rPr>
          <w:rFonts w:ascii="Bookman Old Style" w:hAnsi="Bookman Old Style"/>
          <w:sz w:val="24"/>
          <w:szCs w:val="24"/>
        </w:rPr>
        <w:t xml:space="preserve">; le personnel de l’université, enseignants et étudiants doivent s’approprier les valeurs universitaires et observer l’éthique professionnelle pour </w:t>
      </w:r>
      <w:r w:rsidR="0043111A">
        <w:rPr>
          <w:rFonts w:ascii="Bookman Old Style" w:hAnsi="Bookman Old Style"/>
          <w:sz w:val="24"/>
          <w:szCs w:val="24"/>
        </w:rPr>
        <w:t>que</w:t>
      </w:r>
      <w:r w:rsidRPr="00173E72">
        <w:rPr>
          <w:rFonts w:ascii="Bookman Old Style" w:hAnsi="Bookman Old Style"/>
          <w:sz w:val="24"/>
          <w:szCs w:val="24"/>
        </w:rPr>
        <w:t xml:space="preserve"> l’université congolaise retrouve sa place d’antan en  Afrique ; le gouvernement de la République devra veiller à la viabilité des établissements universitaires et faciliter la gestion des universités publiques.</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7.  Le Recteur de l’université de Kisangani, le doyen des recteurs congolais, tout en félicitant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pour ses 60 ans,  rêve d’une université  centenaire  atteignant un niveau élevé d’excellence, capable d’exporter  le savoir ; une université congola</w:t>
      </w:r>
      <w:r w:rsidR="0043111A">
        <w:rPr>
          <w:rFonts w:ascii="Bookman Old Style" w:hAnsi="Bookman Old Style"/>
          <w:sz w:val="24"/>
          <w:szCs w:val="24"/>
        </w:rPr>
        <w:t>ise instrument de développement. T</w:t>
      </w:r>
      <w:r w:rsidRPr="00173E72">
        <w:rPr>
          <w:rFonts w:ascii="Bookman Old Style" w:hAnsi="Bookman Old Style"/>
          <w:sz w:val="24"/>
          <w:szCs w:val="24"/>
        </w:rPr>
        <w:t>outefois, l’Etat congolais doit assumer pleinement ses responsabilités.</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 xml:space="preserve">8. Dans son message vidéo,  le  Premier Ministre, son excellence MATATA  PONYO  réaffirme son attachement  à l’Université de Lubumbashi dont il est fier et  reconnait la nécessité de réfléchir  sur la réhabilitation de notre système  </w:t>
      </w:r>
      <w:r w:rsidR="0043111A" w:rsidRPr="00173E72">
        <w:rPr>
          <w:rFonts w:ascii="Bookman Old Style" w:hAnsi="Bookman Old Style"/>
          <w:sz w:val="24"/>
          <w:szCs w:val="24"/>
        </w:rPr>
        <w:t xml:space="preserve">éducatif. </w:t>
      </w:r>
      <w:r w:rsidRPr="00173E72">
        <w:rPr>
          <w:rFonts w:ascii="Bookman Old Style" w:hAnsi="Bookman Old Style"/>
          <w:sz w:val="24"/>
          <w:szCs w:val="24"/>
        </w:rPr>
        <w:t>Aux professeurs, il rappelle que la marche du pays vers l’émergence repose sur le capital humain. Ils doivent être des  modèles pour la société et les étudiants. Ces derniers doivent se prépare</w:t>
      </w:r>
      <w:r w:rsidR="0043111A">
        <w:rPr>
          <w:rFonts w:ascii="Bookman Old Style" w:hAnsi="Bookman Old Style"/>
          <w:sz w:val="24"/>
          <w:szCs w:val="24"/>
        </w:rPr>
        <w:t>r</w:t>
      </w:r>
      <w:r w:rsidRPr="00173E72">
        <w:rPr>
          <w:rFonts w:ascii="Bookman Old Style" w:hAnsi="Bookman Old Style"/>
          <w:sz w:val="24"/>
          <w:szCs w:val="24"/>
        </w:rPr>
        <w:t xml:space="preserve"> aux responsabilités futures qui les attendent en rompant avec les antivaleurs.</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 xml:space="preserve">9. Les témoignages des anciens </w:t>
      </w:r>
      <w:r w:rsidR="0043111A">
        <w:rPr>
          <w:rFonts w:ascii="Bookman Old Style" w:hAnsi="Bookman Old Style"/>
          <w:sz w:val="24"/>
          <w:szCs w:val="24"/>
        </w:rPr>
        <w:t xml:space="preserve">étudiants </w:t>
      </w:r>
      <w:r w:rsidRPr="00173E72">
        <w:rPr>
          <w:rFonts w:ascii="Bookman Old Style" w:hAnsi="Bookman Old Style"/>
          <w:sz w:val="24"/>
          <w:szCs w:val="24"/>
        </w:rPr>
        <w:t xml:space="preserve">de </w:t>
      </w:r>
      <w:proofErr w:type="gramStart"/>
      <w:r w:rsidRPr="00173E72">
        <w:rPr>
          <w:rFonts w:ascii="Bookman Old Style" w:hAnsi="Bookman Old Style"/>
          <w:sz w:val="24"/>
          <w:szCs w:val="24"/>
        </w:rPr>
        <w:t xml:space="preserve">l’ </w:t>
      </w:r>
      <w:proofErr w:type="spellStart"/>
      <w:r w:rsidRPr="00173E72">
        <w:rPr>
          <w:rFonts w:ascii="Bookman Old Style" w:hAnsi="Bookman Old Style"/>
          <w:sz w:val="24"/>
          <w:szCs w:val="24"/>
        </w:rPr>
        <w:t>unilu</w:t>
      </w:r>
      <w:proofErr w:type="spellEnd"/>
      <w:proofErr w:type="gramEnd"/>
      <w:r w:rsidRPr="00173E72">
        <w:rPr>
          <w:rFonts w:ascii="Bookman Old Style" w:hAnsi="Bookman Old Style"/>
          <w:sz w:val="24"/>
          <w:szCs w:val="24"/>
        </w:rPr>
        <w:t xml:space="preserve"> ont déploré la qualité de l’université  aujourd’hui d’une part  et présenté des raisons d’espérer de l’autre.</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10. Les grandes conférences  ont été organisées en trois panels : les sciences du vivant comprenant les facultés de Médecine, de Médecine vétérinair</w:t>
      </w:r>
      <w:r w:rsidR="0043111A">
        <w:rPr>
          <w:rFonts w:ascii="Bookman Old Style" w:hAnsi="Bookman Old Style"/>
          <w:sz w:val="24"/>
          <w:szCs w:val="24"/>
        </w:rPr>
        <w:t xml:space="preserve">e, </w:t>
      </w:r>
      <w:r w:rsidRPr="00173E72">
        <w:rPr>
          <w:rFonts w:ascii="Bookman Old Style" w:hAnsi="Bookman Old Style"/>
          <w:sz w:val="24"/>
          <w:szCs w:val="24"/>
        </w:rPr>
        <w:t xml:space="preserve"> de</w:t>
      </w:r>
      <w:r w:rsidR="0043111A">
        <w:rPr>
          <w:rFonts w:ascii="Bookman Old Style" w:hAnsi="Bookman Old Style"/>
          <w:sz w:val="24"/>
          <w:szCs w:val="24"/>
        </w:rPr>
        <w:t>s Sciences</w:t>
      </w:r>
      <w:r w:rsidRPr="00173E72">
        <w:rPr>
          <w:rFonts w:ascii="Bookman Old Style" w:hAnsi="Bookman Old Style"/>
          <w:sz w:val="24"/>
          <w:szCs w:val="24"/>
        </w:rPr>
        <w:t xml:space="preserve"> Pharmac</w:t>
      </w:r>
      <w:r w:rsidR="0043111A">
        <w:rPr>
          <w:rFonts w:ascii="Bookman Old Style" w:hAnsi="Bookman Old Style"/>
          <w:sz w:val="24"/>
          <w:szCs w:val="24"/>
        </w:rPr>
        <w:t>eutiques, ainsi que l’Ecole de Santé Publique</w:t>
      </w:r>
      <w:r w:rsidRPr="00173E72">
        <w:rPr>
          <w:rFonts w:ascii="Bookman Old Style" w:hAnsi="Bookman Old Style"/>
          <w:sz w:val="24"/>
          <w:szCs w:val="24"/>
        </w:rPr>
        <w:t> ; les Sciences humaines et sociales  (Faculté des Lettres et Sciences Humaines, Faculté des Sciences Economiques et de Gestion ; Faculté des Sciences sociales, politique et administrative ; Faculté de Droit,  Faculté de Psychologie et Sciences de l’Education, Ecole de Criminologie et Ecole Supérieure de Tourisme et Hôt</w:t>
      </w:r>
      <w:r w:rsidR="0043111A">
        <w:rPr>
          <w:rFonts w:ascii="Bookman Old Style" w:hAnsi="Bookman Old Style"/>
          <w:sz w:val="24"/>
          <w:szCs w:val="24"/>
        </w:rPr>
        <w:t xml:space="preserve">ellerie) ;  les Sciences  pures (Faculté des Sciences, Faculté des sciences agronomiques,  Faculté de Polytechnique, Ecole supérieure des Ingénieurs). </w:t>
      </w:r>
      <w:r w:rsidRPr="00173E72">
        <w:rPr>
          <w:rFonts w:ascii="Bookman Old Style" w:hAnsi="Bookman Old Style"/>
          <w:sz w:val="24"/>
          <w:szCs w:val="24"/>
        </w:rPr>
        <w:t>Cha</w:t>
      </w:r>
      <w:r w:rsidR="0043111A">
        <w:rPr>
          <w:rFonts w:ascii="Bookman Old Style" w:hAnsi="Bookman Old Style"/>
          <w:sz w:val="24"/>
          <w:szCs w:val="24"/>
        </w:rPr>
        <w:t>que faculté a présenté son historique</w:t>
      </w:r>
      <w:r w:rsidR="00757349">
        <w:rPr>
          <w:rFonts w:ascii="Bookman Old Style" w:hAnsi="Bookman Old Style"/>
          <w:sz w:val="24"/>
          <w:szCs w:val="24"/>
        </w:rPr>
        <w:t xml:space="preserve">, </w:t>
      </w:r>
      <w:r w:rsidRPr="00173E72">
        <w:rPr>
          <w:rFonts w:ascii="Bookman Old Style" w:hAnsi="Bookman Old Style"/>
          <w:sz w:val="24"/>
          <w:szCs w:val="24"/>
        </w:rPr>
        <w:t xml:space="preserve"> sa mission</w:t>
      </w:r>
      <w:r w:rsidR="00757349">
        <w:rPr>
          <w:rFonts w:ascii="Bookman Old Style" w:hAnsi="Bookman Old Style"/>
          <w:sz w:val="24"/>
          <w:szCs w:val="24"/>
        </w:rPr>
        <w:t xml:space="preserve">, l’organisation </w:t>
      </w:r>
      <w:r w:rsidRPr="00173E72">
        <w:rPr>
          <w:rFonts w:ascii="Bookman Old Style" w:hAnsi="Bookman Old Style"/>
          <w:sz w:val="24"/>
          <w:szCs w:val="24"/>
        </w:rPr>
        <w:t xml:space="preserve">  de</w:t>
      </w:r>
      <w:r w:rsidR="00757349">
        <w:rPr>
          <w:rFonts w:ascii="Bookman Old Style" w:hAnsi="Bookman Old Style"/>
          <w:sz w:val="24"/>
          <w:szCs w:val="24"/>
        </w:rPr>
        <w:t xml:space="preserve">s  </w:t>
      </w:r>
      <w:r w:rsidRPr="00173E72">
        <w:rPr>
          <w:rFonts w:ascii="Bookman Old Style" w:hAnsi="Bookman Old Style"/>
          <w:sz w:val="24"/>
          <w:szCs w:val="24"/>
        </w:rPr>
        <w:t>enseignement</w:t>
      </w:r>
      <w:r w:rsidR="00757349">
        <w:rPr>
          <w:rFonts w:ascii="Bookman Old Style" w:hAnsi="Bookman Old Style"/>
          <w:sz w:val="24"/>
          <w:szCs w:val="24"/>
        </w:rPr>
        <w:t xml:space="preserve">s </w:t>
      </w:r>
      <w:r w:rsidRPr="00173E72">
        <w:rPr>
          <w:rFonts w:ascii="Bookman Old Style" w:hAnsi="Bookman Old Style"/>
          <w:sz w:val="24"/>
          <w:szCs w:val="24"/>
        </w:rPr>
        <w:t xml:space="preserve"> et de la recherche ainsi</w:t>
      </w:r>
      <w:r w:rsidR="00757349">
        <w:rPr>
          <w:rFonts w:ascii="Bookman Old Style" w:hAnsi="Bookman Old Style"/>
          <w:sz w:val="24"/>
          <w:szCs w:val="24"/>
        </w:rPr>
        <w:t xml:space="preserve"> que  ses services à la société avant de boucler sur les perspectives et écueils éventuels.</w:t>
      </w:r>
    </w:p>
    <w:p w:rsidR="00D82600" w:rsidRPr="00173E72" w:rsidRDefault="005A7FB3">
      <w:pPr>
        <w:jc w:val="both"/>
        <w:rPr>
          <w:rFonts w:ascii="Bookman Old Style" w:hAnsi="Bookman Old Style"/>
          <w:sz w:val="24"/>
          <w:szCs w:val="24"/>
        </w:rPr>
      </w:pPr>
      <w:r w:rsidRPr="00173E72">
        <w:rPr>
          <w:rFonts w:ascii="Bookman Old Style" w:hAnsi="Bookman Old Style"/>
          <w:sz w:val="24"/>
          <w:szCs w:val="24"/>
        </w:rPr>
        <w:t>Il ressort  de tous les ex</w:t>
      </w:r>
      <w:r w:rsidR="00757349">
        <w:rPr>
          <w:rFonts w:ascii="Bookman Old Style" w:hAnsi="Bookman Old Style"/>
          <w:sz w:val="24"/>
          <w:szCs w:val="24"/>
        </w:rPr>
        <w:t xml:space="preserve">posés  que l’offre de formation </w:t>
      </w:r>
      <w:proofErr w:type="gramStart"/>
      <w:r w:rsidR="00757349">
        <w:rPr>
          <w:rFonts w:ascii="Bookman Old Style" w:hAnsi="Bookman Old Style"/>
          <w:sz w:val="24"/>
          <w:szCs w:val="24"/>
        </w:rPr>
        <w:t>( enseignement</w:t>
      </w:r>
      <w:proofErr w:type="gramEnd"/>
      <w:r w:rsidR="00757349">
        <w:rPr>
          <w:rFonts w:ascii="Bookman Old Style" w:hAnsi="Bookman Old Style"/>
          <w:sz w:val="24"/>
          <w:szCs w:val="24"/>
        </w:rPr>
        <w:t xml:space="preserve"> et recherche) </w:t>
      </w:r>
      <w:r w:rsidRPr="00173E72">
        <w:rPr>
          <w:rFonts w:ascii="Bookman Old Style" w:hAnsi="Bookman Old Style"/>
          <w:sz w:val="24"/>
          <w:szCs w:val="24"/>
        </w:rPr>
        <w:t>est de bonne qualité à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Les services à la société sont </w:t>
      </w:r>
      <w:r w:rsidRPr="00173E72">
        <w:rPr>
          <w:rFonts w:ascii="Bookman Old Style" w:hAnsi="Bookman Old Style"/>
          <w:sz w:val="24"/>
          <w:szCs w:val="24"/>
        </w:rPr>
        <w:lastRenderedPageBreak/>
        <w:t>visibles globalement. Néanmoins, à des degrés divers, toutes les facultés sont confrontées  au problème d’infrastructure.</w:t>
      </w:r>
    </w:p>
    <w:p w:rsidR="00D82600" w:rsidRPr="00173E72" w:rsidRDefault="00757349">
      <w:pPr>
        <w:jc w:val="both"/>
        <w:rPr>
          <w:rFonts w:ascii="Bookman Old Style" w:hAnsi="Bookman Old Style"/>
          <w:sz w:val="24"/>
          <w:szCs w:val="24"/>
        </w:rPr>
      </w:pPr>
      <w:r>
        <w:rPr>
          <w:rFonts w:ascii="Bookman Old Style" w:hAnsi="Bookman Old Style"/>
          <w:sz w:val="24"/>
          <w:szCs w:val="24"/>
        </w:rPr>
        <w:t>Voici, à titre illustratif, quelqu</w:t>
      </w:r>
      <w:r w:rsidR="005A7FB3" w:rsidRPr="00173E72">
        <w:rPr>
          <w:rFonts w:ascii="Bookman Old Style" w:hAnsi="Bookman Old Style"/>
          <w:sz w:val="24"/>
          <w:szCs w:val="24"/>
        </w:rPr>
        <w:t>es besoins de</w:t>
      </w:r>
      <w:r>
        <w:rPr>
          <w:rFonts w:ascii="Bookman Old Style" w:hAnsi="Bookman Old Style"/>
          <w:sz w:val="24"/>
          <w:szCs w:val="24"/>
        </w:rPr>
        <w:t>s facultés et écoles de l’</w:t>
      </w:r>
      <w:proofErr w:type="spellStart"/>
      <w:r>
        <w:rPr>
          <w:rFonts w:ascii="Bookman Old Style" w:hAnsi="Bookman Old Style"/>
          <w:sz w:val="24"/>
          <w:szCs w:val="24"/>
        </w:rPr>
        <w:t>Unilu</w:t>
      </w:r>
      <w:proofErr w:type="spellEnd"/>
      <w:r w:rsidR="005A7FB3" w:rsidRPr="00173E72">
        <w:rPr>
          <w:rFonts w:ascii="Bookman Old Style" w:hAnsi="Bookman Old Style"/>
          <w:sz w:val="24"/>
          <w:szCs w:val="24"/>
        </w:rPr>
        <w:t>:</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 xml:space="preserve">Faculté de Médecine : - Construction </w:t>
      </w:r>
      <w:r w:rsidR="00757349">
        <w:rPr>
          <w:rFonts w:ascii="Bookman Old Style" w:hAnsi="Bookman Old Style"/>
          <w:sz w:val="24"/>
          <w:szCs w:val="24"/>
        </w:rPr>
        <w:t>d’un   centre pédiatrique, d’un</w:t>
      </w:r>
      <w:r w:rsidRPr="00173E72">
        <w:rPr>
          <w:rFonts w:ascii="Bookman Old Style" w:hAnsi="Bookman Old Style"/>
          <w:sz w:val="24"/>
          <w:szCs w:val="24"/>
        </w:rPr>
        <w:t xml:space="preserve"> centre informatique et télémédecine </w:t>
      </w:r>
      <w:proofErr w:type="gramStart"/>
      <w:r w:rsidRPr="00173E72">
        <w:rPr>
          <w:rFonts w:ascii="Bookman Old Style" w:hAnsi="Bookman Old Style"/>
          <w:sz w:val="24"/>
          <w:szCs w:val="24"/>
        </w:rPr>
        <w:t>;d’</w:t>
      </w:r>
      <w:proofErr w:type="gramEnd"/>
      <w:r w:rsidRPr="00173E72">
        <w:rPr>
          <w:rFonts w:ascii="Bookman Old Style" w:hAnsi="Bookman Old Style"/>
          <w:sz w:val="24"/>
          <w:szCs w:val="24"/>
        </w:rPr>
        <w:t xml:space="preserve"> un laboratoire d’anatomie</w:t>
      </w:r>
      <w:r w:rsidR="00757349">
        <w:rPr>
          <w:rFonts w:ascii="Bookman Old Style" w:hAnsi="Bookman Old Style"/>
          <w:sz w:val="24"/>
          <w:szCs w:val="24"/>
        </w:rPr>
        <w:t>-</w:t>
      </w:r>
      <w:r w:rsidRPr="00173E72">
        <w:rPr>
          <w:rFonts w:ascii="Bookman Old Style" w:hAnsi="Bookman Old Style"/>
          <w:sz w:val="24"/>
          <w:szCs w:val="24"/>
        </w:rPr>
        <w:t xml:space="preserve"> pathologie.</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Faculté de Médecine Vétérinaire : Equipement en matériels et intrants de laboratoire, matériels et intrants cliniques, réhabilitation des cliniques et fermes,</w:t>
      </w:r>
      <w:r w:rsidR="00757349">
        <w:rPr>
          <w:rFonts w:ascii="Bookman Old Style" w:hAnsi="Bookman Old Style"/>
          <w:sz w:val="24"/>
          <w:szCs w:val="24"/>
        </w:rPr>
        <w:t xml:space="preserve"> et </w:t>
      </w:r>
      <w:r w:rsidRPr="00173E72">
        <w:rPr>
          <w:rFonts w:ascii="Bookman Old Style" w:hAnsi="Bookman Old Style"/>
          <w:sz w:val="24"/>
          <w:szCs w:val="24"/>
        </w:rPr>
        <w:t xml:space="preserve"> équipement en animaux    d’élevage.</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 xml:space="preserve">Faculté </w:t>
      </w:r>
      <w:r w:rsidR="00757349">
        <w:rPr>
          <w:rFonts w:ascii="Bookman Old Style" w:hAnsi="Bookman Old Style"/>
          <w:sz w:val="24"/>
          <w:szCs w:val="24"/>
        </w:rPr>
        <w:t xml:space="preserve">des sciences pharmaceutiques : </w:t>
      </w:r>
      <w:r w:rsidRPr="00173E72">
        <w:rPr>
          <w:rFonts w:ascii="Bookman Old Style" w:hAnsi="Bookman Old Style"/>
          <w:sz w:val="24"/>
          <w:szCs w:val="24"/>
        </w:rPr>
        <w:t>réhabilitatio</w:t>
      </w:r>
      <w:r w:rsidR="00757349">
        <w:rPr>
          <w:rFonts w:ascii="Bookman Old Style" w:hAnsi="Bookman Old Style"/>
          <w:sz w:val="24"/>
          <w:szCs w:val="24"/>
        </w:rPr>
        <w:t>n de 5 laboratoires, achat et i</w:t>
      </w:r>
      <w:r w:rsidRPr="00173E72">
        <w:rPr>
          <w:rFonts w:ascii="Bookman Old Style" w:hAnsi="Bookman Old Style"/>
          <w:sz w:val="24"/>
          <w:szCs w:val="24"/>
        </w:rPr>
        <w:t xml:space="preserve">nstallation d’une usine de production </w:t>
      </w:r>
      <w:r w:rsidR="00757349">
        <w:rPr>
          <w:rFonts w:ascii="Bookman Old Style" w:hAnsi="Bookman Old Style"/>
          <w:sz w:val="24"/>
          <w:szCs w:val="24"/>
        </w:rPr>
        <w:t xml:space="preserve">des </w:t>
      </w:r>
      <w:r w:rsidRPr="00173E72">
        <w:rPr>
          <w:rFonts w:ascii="Bookman Old Style" w:hAnsi="Bookman Old Style"/>
          <w:sz w:val="24"/>
          <w:szCs w:val="24"/>
        </w:rPr>
        <w:t>solutés buvables et injectables.</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Faculté des Sciences agronomiques </w:t>
      </w:r>
      <w:proofErr w:type="gramStart"/>
      <w:r w:rsidRPr="00173E72">
        <w:rPr>
          <w:rFonts w:ascii="Bookman Old Style" w:hAnsi="Bookman Old Style"/>
          <w:sz w:val="24"/>
          <w:szCs w:val="24"/>
        </w:rPr>
        <w:t>:  Bâtiments</w:t>
      </w:r>
      <w:proofErr w:type="gramEnd"/>
      <w:r w:rsidRPr="00173E72">
        <w:rPr>
          <w:rFonts w:ascii="Bookman Old Style" w:hAnsi="Bookman Old Style"/>
          <w:sz w:val="24"/>
          <w:szCs w:val="24"/>
        </w:rPr>
        <w:t xml:space="preserve"> conformes aux  salles de manipulation, équipements d’analyses supplémentaires, salle de cours de 400 places, textes légaux d’arrimage au LMD.</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 xml:space="preserve">Faculté de Polytechnique : Accompagnement pour l’installation du  nouveau matériel acquis, construction d’un amphithéâtre pour le Bac </w:t>
      </w:r>
      <w:proofErr w:type="gramStart"/>
      <w:r w:rsidRPr="00173E72">
        <w:rPr>
          <w:rFonts w:ascii="Bookman Old Style" w:hAnsi="Bookman Old Style"/>
          <w:sz w:val="24"/>
          <w:szCs w:val="24"/>
        </w:rPr>
        <w:t>1.,</w:t>
      </w:r>
      <w:proofErr w:type="gramEnd"/>
      <w:r w:rsidRPr="00173E72">
        <w:rPr>
          <w:rFonts w:ascii="Bookman Old Style" w:hAnsi="Bookman Old Style"/>
          <w:sz w:val="24"/>
          <w:szCs w:val="24"/>
        </w:rPr>
        <w:t xml:space="preserve"> remise en état  du réseau intranet et internet, abonnement aux revues ; accréditation  et agrément  en vue de la certification des laboratoires.</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Faculté des science</w:t>
      </w:r>
      <w:r w:rsidR="00757349">
        <w:rPr>
          <w:rFonts w:ascii="Bookman Old Style" w:hAnsi="Bookman Old Style"/>
          <w:sz w:val="24"/>
          <w:szCs w:val="24"/>
        </w:rPr>
        <w:t>s</w:t>
      </w:r>
      <w:r w:rsidRPr="00173E72">
        <w:rPr>
          <w:rFonts w:ascii="Bookman Old Style" w:hAnsi="Bookman Old Style"/>
          <w:sz w:val="24"/>
          <w:szCs w:val="24"/>
        </w:rPr>
        <w:t> : Laboratoires informatiques, techniques-mines, techniques-géologie, technique-métallurgie et matériaux, technique- électromécanique.</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 xml:space="preserve">Faculté des Lettres et Sciences Humaines : construction de </w:t>
      </w:r>
      <w:r w:rsidR="00757349">
        <w:rPr>
          <w:rFonts w:ascii="Bookman Old Style" w:hAnsi="Bookman Old Style"/>
          <w:sz w:val="24"/>
          <w:szCs w:val="24"/>
        </w:rPr>
        <w:t>deux bâtiments de 600 places</w:t>
      </w:r>
      <w:r w:rsidRPr="00173E72">
        <w:rPr>
          <w:rFonts w:ascii="Bookman Old Style" w:hAnsi="Bookman Old Style"/>
          <w:sz w:val="24"/>
          <w:szCs w:val="24"/>
        </w:rPr>
        <w:t xml:space="preserve">, </w:t>
      </w:r>
      <w:r w:rsidR="00757349">
        <w:rPr>
          <w:rFonts w:ascii="Bookman Old Style" w:hAnsi="Bookman Old Style"/>
          <w:sz w:val="24"/>
          <w:szCs w:val="24"/>
        </w:rPr>
        <w:t xml:space="preserve"> six de 150 places,  locaux </w:t>
      </w:r>
      <w:r w:rsidRPr="00173E72">
        <w:rPr>
          <w:rFonts w:ascii="Bookman Old Style" w:hAnsi="Bookman Old Style"/>
          <w:sz w:val="24"/>
          <w:szCs w:val="24"/>
        </w:rPr>
        <w:t>pour bureaux des professeurs, pour centres  de recherche, équipements  pour laboratoire des langues,</w:t>
      </w:r>
      <w:r w:rsidR="00757349">
        <w:rPr>
          <w:rFonts w:ascii="Bookman Old Style" w:hAnsi="Bookman Old Style"/>
          <w:sz w:val="24"/>
          <w:szCs w:val="24"/>
        </w:rPr>
        <w:t xml:space="preserve"> et </w:t>
      </w:r>
      <w:r w:rsidRPr="00173E72">
        <w:rPr>
          <w:rFonts w:ascii="Bookman Old Style" w:hAnsi="Bookman Old Style"/>
          <w:sz w:val="24"/>
          <w:szCs w:val="24"/>
        </w:rPr>
        <w:t xml:space="preserve"> un studio radio –télé.</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Faculté des Sciences sociales, politiques et administratives : achever l’auditoire en construction, bâtiment pour bureaux des professeurs et personnel scientifique ; ouvrir un laboratoire d’anthropologie physique ; impliquer la faculté dans l’observation des élections et le recensement des populations, lui octroyer des équipements sportifs de football et basket.</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Faculté des Sciences économiques et d</w:t>
      </w:r>
      <w:r w:rsidR="00757349">
        <w:rPr>
          <w:rFonts w:ascii="Bookman Old Style" w:hAnsi="Bookman Old Style"/>
          <w:sz w:val="24"/>
          <w:szCs w:val="24"/>
        </w:rPr>
        <w:t xml:space="preserve">e Gestion : </w:t>
      </w:r>
      <w:r w:rsidRPr="00173E72">
        <w:rPr>
          <w:rFonts w:ascii="Bookman Old Style" w:hAnsi="Bookman Old Style"/>
          <w:sz w:val="24"/>
          <w:szCs w:val="24"/>
        </w:rPr>
        <w:t>achever la constructi</w:t>
      </w:r>
      <w:r w:rsidR="00D34264">
        <w:rPr>
          <w:rFonts w:ascii="Bookman Old Style" w:hAnsi="Bookman Old Style"/>
          <w:sz w:val="24"/>
          <w:szCs w:val="24"/>
        </w:rPr>
        <w:t xml:space="preserve">on de l’auditoire </w:t>
      </w:r>
      <w:proofErr w:type="spellStart"/>
      <w:r w:rsidR="00D34264">
        <w:rPr>
          <w:rFonts w:ascii="Bookman Old Style" w:hAnsi="Bookman Old Style"/>
          <w:sz w:val="24"/>
          <w:szCs w:val="24"/>
        </w:rPr>
        <w:t>Mwalaba</w:t>
      </w:r>
      <w:proofErr w:type="spellEnd"/>
      <w:r w:rsidR="00D34264">
        <w:rPr>
          <w:rFonts w:ascii="Bookman Old Style" w:hAnsi="Bookman Old Style"/>
          <w:sz w:val="24"/>
          <w:szCs w:val="24"/>
        </w:rPr>
        <w:t xml:space="preserve">, finissage </w:t>
      </w:r>
      <w:r w:rsidRPr="00173E72">
        <w:rPr>
          <w:rFonts w:ascii="Bookman Old Style" w:hAnsi="Bookman Old Style"/>
          <w:sz w:val="24"/>
          <w:szCs w:val="24"/>
        </w:rPr>
        <w:t xml:space="preserve"> et équipe</w:t>
      </w:r>
      <w:r w:rsidR="00D34264">
        <w:rPr>
          <w:rFonts w:ascii="Bookman Old Style" w:hAnsi="Bookman Old Style"/>
          <w:sz w:val="24"/>
          <w:szCs w:val="24"/>
        </w:rPr>
        <w:t>ment</w:t>
      </w:r>
      <w:r w:rsidRPr="00173E72">
        <w:rPr>
          <w:rFonts w:ascii="Bookman Old Style" w:hAnsi="Bookman Old Style"/>
          <w:sz w:val="24"/>
          <w:szCs w:val="24"/>
        </w:rPr>
        <w:t xml:space="preserve"> en meubles</w:t>
      </w:r>
      <w:r w:rsidR="00D34264">
        <w:rPr>
          <w:rFonts w:ascii="Bookman Old Style" w:hAnsi="Bookman Old Style"/>
          <w:sz w:val="24"/>
          <w:szCs w:val="24"/>
        </w:rPr>
        <w:t xml:space="preserve"> pour </w:t>
      </w:r>
      <w:r w:rsidRPr="00173E72">
        <w:rPr>
          <w:rFonts w:ascii="Bookman Old Style" w:hAnsi="Bookman Old Style"/>
          <w:sz w:val="24"/>
          <w:szCs w:val="24"/>
        </w:rPr>
        <w:t xml:space="preserve"> la salle des professeurs.</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Faculté de Droit : deux  auditoires de plus de 500 places, équipements sportifs, fond documentaire conséquent.</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lastRenderedPageBreak/>
        <w:t>Faculté de Psychologie et Sciences de l’éducation </w:t>
      </w:r>
      <w:proofErr w:type="gramStart"/>
      <w:r w:rsidRPr="00173E72">
        <w:rPr>
          <w:rFonts w:ascii="Bookman Old Style" w:hAnsi="Bookman Old Style"/>
          <w:sz w:val="24"/>
          <w:szCs w:val="24"/>
        </w:rPr>
        <w:t>:  bâtiment</w:t>
      </w:r>
      <w:proofErr w:type="gramEnd"/>
      <w:r w:rsidRPr="00173E72">
        <w:rPr>
          <w:rFonts w:ascii="Bookman Old Style" w:hAnsi="Bookman Old Style"/>
          <w:sz w:val="24"/>
          <w:szCs w:val="24"/>
        </w:rPr>
        <w:t xml:space="preserve"> de trois étages pour abriter les salles de cours et bureaux, bâtiment pour un centre de recherche.</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Ecole de criminologie : meubles pour équiper l’am</w:t>
      </w:r>
      <w:r w:rsidR="00D34264">
        <w:rPr>
          <w:rFonts w:ascii="Bookman Old Style" w:hAnsi="Bookman Old Style"/>
          <w:sz w:val="24"/>
          <w:szCs w:val="24"/>
        </w:rPr>
        <w:t xml:space="preserve">phi,   4 auditoires, </w:t>
      </w:r>
      <w:r w:rsidRPr="00173E72">
        <w:rPr>
          <w:rFonts w:ascii="Bookman Old Style" w:hAnsi="Bookman Old Style"/>
          <w:sz w:val="24"/>
          <w:szCs w:val="24"/>
        </w:rPr>
        <w:t>un laboratoire de police technique et scientifique.</w:t>
      </w:r>
    </w:p>
    <w:p w:rsidR="00D82600" w:rsidRPr="00173E72" w:rsidRDefault="005A7FB3">
      <w:pPr>
        <w:pStyle w:val="Paragraphedeliste"/>
        <w:numPr>
          <w:ilvl w:val="0"/>
          <w:numId w:val="1"/>
        </w:numPr>
        <w:jc w:val="both"/>
        <w:rPr>
          <w:rFonts w:ascii="Bookman Old Style" w:hAnsi="Bookman Old Style"/>
          <w:sz w:val="24"/>
          <w:szCs w:val="24"/>
        </w:rPr>
      </w:pPr>
      <w:r w:rsidRPr="00173E72">
        <w:rPr>
          <w:rFonts w:ascii="Bookman Old Style" w:hAnsi="Bookman Old Style"/>
          <w:sz w:val="24"/>
          <w:szCs w:val="24"/>
        </w:rPr>
        <w:t xml:space="preserve">Ecole supérieure de Tourisme et </w:t>
      </w:r>
      <w:proofErr w:type="spellStart"/>
      <w:r w:rsidRPr="00173E72">
        <w:rPr>
          <w:rFonts w:ascii="Bookman Old Style" w:hAnsi="Bookman Old Style"/>
          <w:sz w:val="24"/>
          <w:szCs w:val="24"/>
        </w:rPr>
        <w:t>Hotellerie</w:t>
      </w:r>
      <w:proofErr w:type="spellEnd"/>
      <w:r w:rsidRPr="00173E72">
        <w:rPr>
          <w:rFonts w:ascii="Bookman Old Style" w:hAnsi="Bookman Old Style"/>
          <w:sz w:val="24"/>
          <w:szCs w:val="24"/>
        </w:rPr>
        <w:t xml:space="preserve"> tout comme l’Ecole supérieure des Ingénieurs </w:t>
      </w:r>
      <w:proofErr w:type="gramStart"/>
      <w:r w:rsidRPr="00173E72">
        <w:rPr>
          <w:rFonts w:ascii="Bookman Old Style" w:hAnsi="Bookman Old Style"/>
          <w:sz w:val="24"/>
          <w:szCs w:val="24"/>
        </w:rPr>
        <w:t>ont</w:t>
      </w:r>
      <w:proofErr w:type="gramEnd"/>
      <w:r w:rsidRPr="00173E72">
        <w:rPr>
          <w:rFonts w:ascii="Bookman Old Style" w:hAnsi="Bookman Old Style"/>
          <w:sz w:val="24"/>
          <w:szCs w:val="24"/>
        </w:rPr>
        <w:t xml:space="preserve"> besoin de bâtiments propres.</w:t>
      </w:r>
    </w:p>
    <w:p w:rsidR="00D82600" w:rsidRPr="00173E72" w:rsidRDefault="005A7FB3">
      <w:pPr>
        <w:ind w:left="360"/>
        <w:jc w:val="both"/>
        <w:rPr>
          <w:rFonts w:ascii="Bookman Old Style" w:hAnsi="Bookman Old Style"/>
          <w:sz w:val="24"/>
          <w:szCs w:val="24"/>
        </w:rPr>
      </w:pPr>
      <w:r w:rsidRPr="00173E72">
        <w:rPr>
          <w:rFonts w:ascii="Bookman Old Style" w:hAnsi="Bookman Old Style"/>
          <w:sz w:val="24"/>
          <w:szCs w:val="24"/>
        </w:rPr>
        <w:t>Où trouver de l’argent pour répondre à tous ces besoins ? L’</w:t>
      </w:r>
      <w:proofErr w:type="spellStart"/>
      <w:r w:rsidRPr="00173E72">
        <w:rPr>
          <w:rFonts w:ascii="Bookman Old Style" w:hAnsi="Bookman Old Style"/>
          <w:sz w:val="24"/>
          <w:szCs w:val="24"/>
        </w:rPr>
        <w:t>unilu</w:t>
      </w:r>
      <w:proofErr w:type="spellEnd"/>
      <w:r w:rsidRPr="00173E72">
        <w:rPr>
          <w:rFonts w:ascii="Bookman Old Style" w:hAnsi="Bookman Old Style"/>
          <w:sz w:val="24"/>
          <w:szCs w:val="24"/>
        </w:rPr>
        <w:t xml:space="preserve"> tourne son regard vers le Gouvernement de la République, vers  des partenaires et compte sur la mise en  place du fond </w:t>
      </w:r>
      <w:proofErr w:type="spellStart"/>
      <w:r w:rsidRPr="00173E72">
        <w:rPr>
          <w:rFonts w:ascii="Bookman Old Style" w:hAnsi="Bookman Old Style"/>
          <w:sz w:val="24"/>
          <w:szCs w:val="24"/>
        </w:rPr>
        <w:t>kasapard</w:t>
      </w:r>
      <w:proofErr w:type="spellEnd"/>
      <w:r w:rsidRPr="00173E72">
        <w:rPr>
          <w:rFonts w:ascii="Bookman Old Style" w:hAnsi="Bookman Old Style"/>
          <w:sz w:val="24"/>
          <w:szCs w:val="24"/>
        </w:rPr>
        <w:t>.</w:t>
      </w:r>
    </w:p>
    <w:p w:rsidR="00D34264" w:rsidRDefault="005A7FB3">
      <w:pPr>
        <w:ind w:left="360"/>
        <w:jc w:val="both"/>
        <w:rPr>
          <w:rFonts w:ascii="Bookman Old Style" w:hAnsi="Bookman Old Style"/>
          <w:sz w:val="24"/>
          <w:szCs w:val="24"/>
        </w:rPr>
      </w:pPr>
      <w:r w:rsidRPr="00173E72">
        <w:rPr>
          <w:rFonts w:ascii="Bookman Old Style" w:hAnsi="Bookman Old Style"/>
          <w:sz w:val="24"/>
          <w:szCs w:val="24"/>
        </w:rPr>
        <w:t xml:space="preserve">   </w:t>
      </w:r>
      <w:r w:rsidR="00D34264">
        <w:rPr>
          <w:rFonts w:ascii="Bookman Old Style" w:hAnsi="Bookman Old Style"/>
          <w:sz w:val="24"/>
          <w:szCs w:val="24"/>
        </w:rPr>
        <w:t xml:space="preserve">                        </w:t>
      </w:r>
    </w:p>
    <w:p w:rsidR="00D82600" w:rsidRPr="00173E72" w:rsidRDefault="00D34264">
      <w:pPr>
        <w:ind w:left="360"/>
        <w:jc w:val="both"/>
        <w:rPr>
          <w:rFonts w:ascii="Bookman Old Style" w:hAnsi="Bookman Old Style"/>
          <w:sz w:val="24"/>
          <w:szCs w:val="24"/>
        </w:rPr>
      </w:pPr>
      <w:r>
        <w:rPr>
          <w:rFonts w:ascii="Bookman Old Style" w:hAnsi="Bookman Old Style"/>
          <w:sz w:val="24"/>
          <w:szCs w:val="24"/>
        </w:rPr>
        <w:t xml:space="preserve">                                           </w:t>
      </w:r>
      <w:r w:rsidR="005A7FB3" w:rsidRPr="00173E72">
        <w:rPr>
          <w:rFonts w:ascii="Bookman Old Style" w:hAnsi="Bookman Old Style"/>
          <w:sz w:val="24"/>
          <w:szCs w:val="24"/>
        </w:rPr>
        <w:t>Fait à Lubumbashi, le 28 mai 2016</w:t>
      </w:r>
    </w:p>
    <w:p w:rsidR="00D82600" w:rsidRPr="00173E72" w:rsidRDefault="00D82600">
      <w:pPr>
        <w:ind w:left="360"/>
        <w:jc w:val="both"/>
        <w:rPr>
          <w:rFonts w:ascii="Bookman Old Style" w:hAnsi="Bookman Old Style"/>
          <w:sz w:val="24"/>
          <w:szCs w:val="24"/>
        </w:rPr>
      </w:pPr>
    </w:p>
    <w:p w:rsidR="00D82600" w:rsidRPr="00173E72" w:rsidRDefault="005A7FB3">
      <w:pPr>
        <w:ind w:left="360"/>
        <w:jc w:val="both"/>
        <w:rPr>
          <w:rFonts w:ascii="Bookman Old Style" w:hAnsi="Bookman Old Style"/>
          <w:sz w:val="24"/>
          <w:szCs w:val="24"/>
        </w:rPr>
      </w:pPr>
      <w:r w:rsidRPr="00173E72">
        <w:rPr>
          <w:rFonts w:ascii="Bookman Old Style" w:hAnsi="Bookman Old Style"/>
          <w:sz w:val="24"/>
          <w:szCs w:val="24"/>
        </w:rPr>
        <w:t xml:space="preserve">                                         </w:t>
      </w:r>
      <w:r w:rsidR="00D34264">
        <w:rPr>
          <w:rFonts w:ascii="Bookman Old Style" w:hAnsi="Bookman Old Style"/>
          <w:sz w:val="24"/>
          <w:szCs w:val="24"/>
        </w:rPr>
        <w:t xml:space="preserve">  </w:t>
      </w:r>
      <w:r w:rsidRPr="00173E72">
        <w:rPr>
          <w:rFonts w:ascii="Bookman Old Style" w:hAnsi="Bookman Old Style"/>
          <w:sz w:val="24"/>
          <w:szCs w:val="24"/>
        </w:rPr>
        <w:t>Le Rapporteur  Général du Jubilé</w:t>
      </w:r>
    </w:p>
    <w:p w:rsidR="00D82600" w:rsidRPr="00173E72" w:rsidRDefault="00D82600">
      <w:pPr>
        <w:ind w:left="360"/>
        <w:jc w:val="both"/>
        <w:rPr>
          <w:rFonts w:ascii="Bookman Old Style" w:hAnsi="Bookman Old Style"/>
          <w:sz w:val="24"/>
          <w:szCs w:val="24"/>
        </w:rPr>
      </w:pPr>
    </w:p>
    <w:p w:rsidR="00D82600" w:rsidRPr="00D34264" w:rsidRDefault="00D34264">
      <w:pPr>
        <w:ind w:left="360"/>
        <w:jc w:val="both"/>
        <w:rPr>
          <w:rFonts w:ascii="Bookman Old Style" w:hAnsi="Bookman Old Style"/>
          <w:sz w:val="24"/>
          <w:szCs w:val="24"/>
          <w:u w:val="single"/>
        </w:rPr>
      </w:pPr>
      <w:r w:rsidRPr="00D34264">
        <w:rPr>
          <w:rFonts w:ascii="Bookman Old Style" w:hAnsi="Bookman Old Style"/>
          <w:sz w:val="24"/>
          <w:szCs w:val="24"/>
        </w:rPr>
        <w:t xml:space="preserve">                                                     </w:t>
      </w:r>
      <w:r w:rsidR="005A7FB3" w:rsidRPr="00D34264">
        <w:rPr>
          <w:rFonts w:ascii="Bookman Old Style" w:hAnsi="Bookman Old Style"/>
          <w:sz w:val="24"/>
          <w:szCs w:val="24"/>
          <w:u w:val="single"/>
        </w:rPr>
        <w:t>Edouard  IPO  ABELELA</w:t>
      </w:r>
    </w:p>
    <w:p w:rsidR="00D82600" w:rsidRPr="00173E72" w:rsidRDefault="005A7FB3">
      <w:pPr>
        <w:ind w:left="360"/>
        <w:jc w:val="both"/>
        <w:rPr>
          <w:rFonts w:ascii="Bookman Old Style" w:hAnsi="Bookman Old Style"/>
          <w:sz w:val="24"/>
          <w:szCs w:val="24"/>
        </w:rPr>
      </w:pPr>
      <w:bookmarkStart w:id="0" w:name="_GoBack"/>
      <w:bookmarkEnd w:id="0"/>
      <w:r w:rsidRPr="00173E72">
        <w:rPr>
          <w:rFonts w:ascii="Bookman Old Style" w:hAnsi="Bookman Old Style"/>
          <w:sz w:val="24"/>
          <w:szCs w:val="24"/>
        </w:rPr>
        <w:t xml:space="preserve">                                               </w:t>
      </w:r>
      <w:r w:rsidR="00D34264">
        <w:rPr>
          <w:rFonts w:ascii="Bookman Old Style" w:hAnsi="Bookman Old Style"/>
          <w:sz w:val="24"/>
          <w:szCs w:val="24"/>
        </w:rPr>
        <w:t xml:space="preserve">    </w:t>
      </w:r>
      <w:r w:rsidRPr="00173E72">
        <w:rPr>
          <w:rFonts w:ascii="Bookman Old Style" w:hAnsi="Bookman Old Style"/>
          <w:sz w:val="24"/>
          <w:szCs w:val="24"/>
        </w:rPr>
        <w:t xml:space="preserve"> PROFESSEUR ORDINAIRE</w:t>
      </w:r>
    </w:p>
    <w:sectPr w:rsidR="00D82600" w:rsidRPr="00173E72" w:rsidSect="006A41C6">
      <w:headerReference w:type="default" r:id="rId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27" w:rsidRDefault="003E7B27">
      <w:pPr>
        <w:spacing w:after="0" w:line="240" w:lineRule="auto"/>
      </w:pPr>
      <w:r>
        <w:separator/>
      </w:r>
    </w:p>
  </w:endnote>
  <w:endnote w:type="continuationSeparator" w:id="0">
    <w:p w:rsidR="003E7B27" w:rsidRDefault="003E7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27" w:rsidRDefault="003E7B27">
      <w:pPr>
        <w:spacing w:after="0" w:line="240" w:lineRule="auto"/>
      </w:pPr>
      <w:r>
        <w:rPr>
          <w:color w:val="000000"/>
        </w:rPr>
        <w:separator/>
      </w:r>
    </w:p>
  </w:footnote>
  <w:footnote w:type="continuationSeparator" w:id="0">
    <w:p w:rsidR="003E7B27" w:rsidRDefault="003E7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610"/>
      <w:docPartObj>
        <w:docPartGallery w:val="Page Numbers (Top of Page)"/>
        <w:docPartUnique/>
      </w:docPartObj>
    </w:sdtPr>
    <w:sdtContent>
      <w:p w:rsidR="00D31BD6" w:rsidRDefault="005325E0">
        <w:pPr>
          <w:pStyle w:val="En-tte"/>
          <w:jc w:val="center"/>
        </w:pPr>
        <w:fldSimple w:instr=" PAGE   \* MERGEFORMAT ">
          <w:r w:rsidR="0076787E">
            <w:rPr>
              <w:noProof/>
            </w:rPr>
            <w:t>1</w:t>
          </w:r>
        </w:fldSimple>
      </w:p>
    </w:sdtContent>
  </w:sdt>
  <w:p w:rsidR="00D31BD6" w:rsidRDefault="00D31B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35EF0"/>
    <w:multiLevelType w:val="multilevel"/>
    <w:tmpl w:val="E688A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D82600"/>
    <w:rsid w:val="00173E72"/>
    <w:rsid w:val="003E7B27"/>
    <w:rsid w:val="0043111A"/>
    <w:rsid w:val="005325E0"/>
    <w:rsid w:val="005A7FB3"/>
    <w:rsid w:val="006A41C6"/>
    <w:rsid w:val="00757349"/>
    <w:rsid w:val="0076787E"/>
    <w:rsid w:val="00A01FC7"/>
    <w:rsid w:val="00BD7A00"/>
    <w:rsid w:val="00D31BD6"/>
    <w:rsid w:val="00D34264"/>
    <w:rsid w:val="00D82600"/>
    <w:rsid w:val="00EB21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41C6"/>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6A41C6"/>
    <w:pPr>
      <w:ind w:left="720"/>
    </w:pPr>
  </w:style>
  <w:style w:type="paragraph" w:styleId="En-tte">
    <w:name w:val="header"/>
    <w:basedOn w:val="Normal"/>
    <w:link w:val="En-tteCar"/>
    <w:uiPriority w:val="99"/>
    <w:unhideWhenUsed/>
    <w:rsid w:val="00D31BD6"/>
    <w:pPr>
      <w:tabs>
        <w:tab w:val="center" w:pos="4536"/>
        <w:tab w:val="right" w:pos="9072"/>
      </w:tabs>
      <w:spacing w:after="0" w:line="240" w:lineRule="auto"/>
    </w:pPr>
  </w:style>
  <w:style w:type="character" w:customStyle="1" w:styleId="En-tteCar">
    <w:name w:val="En-tête Car"/>
    <w:basedOn w:val="Policepardfaut"/>
    <w:link w:val="En-tte"/>
    <w:uiPriority w:val="99"/>
    <w:rsid w:val="00D31BD6"/>
  </w:style>
  <w:style w:type="paragraph" w:styleId="Pieddepage">
    <w:name w:val="footer"/>
    <w:basedOn w:val="Normal"/>
    <w:link w:val="PieddepageCar"/>
    <w:uiPriority w:val="99"/>
    <w:semiHidden/>
    <w:unhideWhenUsed/>
    <w:rsid w:val="00D31BD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31BD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Christelle</cp:lastModifiedBy>
  <cp:revision>2</cp:revision>
  <cp:lastPrinted>2016-05-28T06:25:00Z</cp:lastPrinted>
  <dcterms:created xsi:type="dcterms:W3CDTF">2016-06-11T11:50:00Z</dcterms:created>
  <dcterms:modified xsi:type="dcterms:W3CDTF">2016-06-11T11:50:00Z</dcterms:modified>
</cp:coreProperties>
</file>